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94476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Table </w:t>
      </w:r>
      <w:r>
        <w:rPr>
          <w:rFonts w:hint="eastAsia" w:ascii="Times New Roman" w:hAnsi="Times New Roman" w:cs="Times New Roman"/>
          <w:lang w:val="en-US" w:eastAsia="zh-CN"/>
        </w:rPr>
        <w:t xml:space="preserve">S6: </w:t>
      </w:r>
      <w:r>
        <w:rPr>
          <w:rFonts w:hint="default" w:ascii="Times New Roman" w:hAnsi="Times New Roman" w:cs="Times New Roman"/>
          <w:lang w:val="en-US" w:eastAsia="zh-CN"/>
        </w:rPr>
        <w:t>GO and KEGG enrichme</w:t>
      </w:r>
      <w:bookmarkStart w:id="0" w:name="_GoBack"/>
      <w:bookmarkEnd w:id="0"/>
      <w:r>
        <w:rPr>
          <w:rFonts w:hint="default" w:ascii="Times New Roman" w:hAnsi="Times New Roman" w:cs="Times New Roman"/>
          <w:lang w:val="en-US" w:eastAsia="zh-CN"/>
        </w:rPr>
        <w:t>nt analysis of hypo-MDEGs related with TNBC.</w:t>
      </w:r>
    </w:p>
    <w:tbl>
      <w:tblPr>
        <w:tblStyle w:val="3"/>
        <w:tblW w:w="4997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2"/>
        <w:gridCol w:w="1257"/>
        <w:gridCol w:w="2222"/>
        <w:gridCol w:w="1361"/>
        <w:gridCol w:w="7381"/>
        <w:gridCol w:w="753"/>
      </w:tblGrid>
      <w:tr w14:paraId="205D7F6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24242FD6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Category</w:t>
            </w:r>
          </w:p>
        </w:tc>
        <w:tc>
          <w:tcPr>
            <w:tcW w:w="449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6D53C3B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Term</w:t>
            </w:r>
          </w:p>
        </w:tc>
        <w:tc>
          <w:tcPr>
            <w:tcW w:w="793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7279DB1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Description</w:t>
            </w:r>
          </w:p>
        </w:tc>
        <w:tc>
          <w:tcPr>
            <w:tcW w:w="486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52B612E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P.adjust</w:t>
            </w:r>
          </w:p>
        </w:tc>
        <w:tc>
          <w:tcPr>
            <w:tcW w:w="2631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0B18CE9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Gene ID</w:t>
            </w:r>
          </w:p>
        </w:tc>
        <w:tc>
          <w:tcPr>
            <w:tcW w:w="269" w:type="pct"/>
            <w:tcBorders>
              <w:bottom w:val="single" w:color="000000" w:sz="8" w:space="0"/>
              <w:tl2br w:val="nil"/>
              <w:tr2bl w:val="nil"/>
            </w:tcBorders>
            <w:vAlign w:val="center"/>
          </w:tcPr>
          <w:p w14:paraId="5BDF0CB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lang w:val="en-US" w:eastAsia="zh-CN" w:bidi="ar"/>
              </w:rPr>
              <w:t>Count</w:t>
            </w:r>
          </w:p>
        </w:tc>
      </w:tr>
      <w:tr w14:paraId="5EB83D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4553D53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BP</w:t>
            </w:r>
          </w:p>
        </w:tc>
        <w:tc>
          <w:tcPr>
            <w:tcW w:w="449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5F26BFD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GO:0140014</w:t>
            </w:r>
          </w:p>
        </w:tc>
        <w:tc>
          <w:tcPr>
            <w:tcW w:w="793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0BE09FE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mitotic nuclear division</w:t>
            </w:r>
          </w:p>
        </w:tc>
        <w:tc>
          <w:tcPr>
            <w:tcW w:w="486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16EC8B1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6.23262E-16</w:t>
            </w:r>
          </w:p>
        </w:tc>
        <w:tc>
          <w:tcPr>
            <w:tcW w:w="2631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76ED8F0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ANLN/PLK1/NUSAP1/MKI67/KIF2C/KIF11/KIF23/BUB1/CCNB1/CENPF/AURKA/CDC6/NUF2</w:t>
            </w:r>
          </w:p>
        </w:tc>
        <w:tc>
          <w:tcPr>
            <w:tcW w:w="269" w:type="pct"/>
            <w:tcBorders>
              <w:top w:val="single" w:color="000000" w:sz="8" w:space="0"/>
              <w:tl2br w:val="nil"/>
              <w:tr2bl w:val="nil"/>
            </w:tcBorders>
            <w:vAlign w:val="center"/>
          </w:tcPr>
          <w:p w14:paraId="16EF3F7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</w:tr>
      <w:tr w14:paraId="2880E0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6B6F16C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BP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25E1D9E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GO:0000280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07F04EA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nuclear division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5C6F14D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7.52082E-14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40F3CC3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ANLN/PLK1/NUSAP1/MKI67/KIF2C/KIF11/KIF23/BUB1/CCNB1/CENPF/AURKA/CDC6/NUF2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DA74B99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</w:tr>
      <w:tr w14:paraId="318AD4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72D7E2B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BP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6253A91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GO:0048285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1932374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organelle fission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553414C9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1.8362E-13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43097C2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ANLN/PLK1/NUSAP1/MKI67/KIF2C/KIF11/KIF23/BUB1/CCNB1/CENPF/AURKA/CDC6/NUF2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9F8624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13</w:t>
            </w:r>
          </w:p>
        </w:tc>
      </w:tr>
      <w:tr w14:paraId="508368D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081D3E0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CC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0825420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GO:0005819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2D5BDB4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spindle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2C4EB40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4.91058E-10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3332752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PLK1/NUSAP1/KIF2C/KIF11/KIF23/CCNB1/SKA3/CENPF/AURKA/CDC6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83CF48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10</w:t>
            </w:r>
          </w:p>
        </w:tc>
      </w:tr>
      <w:tr w14:paraId="414282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42AEF36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CC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3AF2FD0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GO:0000775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2051C2F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 xml:space="preserve">chromosome, </w:t>
            </w:r>
          </w:p>
          <w:p w14:paraId="06ECBC91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centromeric region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016E39D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3.19058E-09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686831E9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PLK1/KIF2C/BUB1/CCNB1/SKA3/CENPF/NUF2/EZH2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789464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8</w:t>
            </w:r>
          </w:p>
        </w:tc>
      </w:tr>
      <w:tr w14:paraId="642DD3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4A55ACCA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CC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7E7E095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GO:0000776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1589500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kinetochore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0C4F74F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4.0287E-09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4140342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PLK1/KIF2C/BUB1/CCNB1/SKA3/CENPF/NUF2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D70297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</w:tr>
      <w:tr w14:paraId="79DBA0A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3E7B753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MF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7452C670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GO:0008017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129D4B2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microtubule binding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1DBA65F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3.85725E-05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5318FF7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PLK1/NUSAP1/KIF2C/KIF11/KIF23/CENPF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C097BB1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</w:tr>
      <w:tr w14:paraId="5F05B34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483E6FB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MF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1CF17FA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GO:0015631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5B99CCC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tubulin binding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480E5F2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0.00012699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2FE59BE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PLK1/NUSAP1/KIF2C/KIF11/KIF23/CENPF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411AF7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</w:tr>
      <w:tr w14:paraId="27DECF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3FF3FD0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MF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48FBD34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GO:0003777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3215476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microtubule motor activity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1D22B73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0.001695517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100C9CC9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KIF2C/KIF11/KIF23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61845A9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</w:tr>
      <w:tr w14:paraId="5E55F1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34FFE7F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KEGG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4A54A71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hsa04914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17C753F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 xml:space="preserve">Progesterone-mediated </w:t>
            </w:r>
          </w:p>
          <w:p w14:paraId="3FF8AE5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oocyte maturation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48F2C63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8.93721E-05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5CF62FF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PLK1/BUB1/CCNB1/AURKA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9B22679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</w:tr>
      <w:tr w14:paraId="29BD081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107722A0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KEGG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2FB3CD7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hsa04110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651862D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Cell cycle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1FE50D4F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8.93721E-05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38255FA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PLK1/BUB1/CCNB1/CDC6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FCD44C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</w:tr>
      <w:tr w14:paraId="2A82096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</w:trPr>
        <w:tc>
          <w:tcPr>
            <w:tcW w:w="369" w:type="pct"/>
            <w:tcBorders>
              <w:tl2br w:val="nil"/>
              <w:tr2bl w:val="nil"/>
            </w:tcBorders>
            <w:vAlign w:val="center"/>
          </w:tcPr>
          <w:p w14:paraId="251E9F3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KEGG</w:t>
            </w:r>
          </w:p>
        </w:tc>
        <w:tc>
          <w:tcPr>
            <w:tcW w:w="449" w:type="pct"/>
            <w:tcBorders>
              <w:tl2br w:val="nil"/>
              <w:tr2bl w:val="nil"/>
            </w:tcBorders>
            <w:vAlign w:val="center"/>
          </w:tcPr>
          <w:p w14:paraId="08CA2C8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hsa04114</w:t>
            </w:r>
          </w:p>
        </w:tc>
        <w:tc>
          <w:tcPr>
            <w:tcW w:w="793" w:type="pct"/>
            <w:tcBorders>
              <w:tl2br w:val="nil"/>
              <w:tr2bl w:val="nil"/>
            </w:tcBorders>
            <w:vAlign w:val="center"/>
          </w:tcPr>
          <w:p w14:paraId="179091D6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Oocyte meiosis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2E72415C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8.93721E-05</w:t>
            </w:r>
          </w:p>
        </w:tc>
        <w:tc>
          <w:tcPr>
            <w:tcW w:w="2631" w:type="pct"/>
            <w:tcBorders>
              <w:tl2br w:val="nil"/>
              <w:tr2bl w:val="nil"/>
            </w:tcBorders>
            <w:vAlign w:val="center"/>
          </w:tcPr>
          <w:p w14:paraId="76212E91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lang w:val="en-US" w:eastAsia="zh-CN" w:bidi="ar"/>
              </w:rPr>
              <w:t>PLK1/BUB1/CCNB1/AURKA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D141B2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</w:tr>
    </w:tbl>
    <w:p w14:paraId="0C996F8E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kMTBmZTk0MjI0NDA4ZWM3YzU5MGRjZDYzZDRiNTQifQ=="/>
  </w:docVars>
  <w:rsids>
    <w:rsidRoot w:val="355239E4"/>
    <w:rsid w:val="355239E4"/>
    <w:rsid w:val="3B003B76"/>
    <w:rsid w:val="47A50703"/>
    <w:rsid w:val="694961F3"/>
    <w:rsid w:val="709D6E51"/>
    <w:rsid w:val="77A9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1112</Characters>
  <Lines>0</Lines>
  <Paragraphs>0</Paragraphs>
  <TotalTime>3</TotalTime>
  <ScaleCrop>false</ScaleCrop>
  <LinksUpToDate>false</LinksUpToDate>
  <CharactersWithSpaces>1138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2023-12-07T00:55:00Z</dcterms:created>
  <dc:creator>tenghu</dc:creator>
  <cp:lastModifiedBy>三生石</cp:lastModifiedBy>
  <dcterms:modified xsi:type="dcterms:W3CDTF">2024-09-13T11:00:41Z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3BA17D5A56EB4C9F885E67B5339CB0AE_11</vt:lpwstr>
  </property>
</Properties>
</file>